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534B" w14:textId="77777777" w:rsidR="006B3095" w:rsidRPr="00C02436" w:rsidRDefault="006B3095" w:rsidP="006B3095">
      <w:pPr>
        <w:rPr>
          <w:rFonts w:ascii="Arial" w:hAnsi="Arial" w:cs="Arial"/>
          <w:sz w:val="24"/>
          <w:szCs w:val="24"/>
        </w:rPr>
      </w:pPr>
      <w:r w:rsidRPr="00C02436">
        <w:rPr>
          <w:rFonts w:ascii="Arial" w:hAnsi="Arial" w:cs="Arial"/>
          <w:sz w:val="24"/>
          <w:szCs w:val="24"/>
        </w:rPr>
        <w:t>Examples of how the increase in your bill was calculated:</w:t>
      </w:r>
    </w:p>
    <w:p w14:paraId="37933911" w14:textId="6961B1B1" w:rsidR="006B3095" w:rsidRDefault="006B3095" w:rsidP="006B309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02436">
        <w:rPr>
          <w:rFonts w:ascii="Arial" w:hAnsi="Arial" w:cs="Arial"/>
          <w:b/>
          <w:bCs/>
          <w:sz w:val="24"/>
          <w:szCs w:val="24"/>
          <w:u w:val="single"/>
        </w:rPr>
        <w:t xml:space="preserve">Band </w:t>
      </w:r>
      <w:r w:rsidR="00CB68E6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C02436">
        <w:rPr>
          <w:rFonts w:ascii="Arial" w:hAnsi="Arial" w:cs="Arial"/>
          <w:b/>
          <w:bCs/>
          <w:sz w:val="24"/>
          <w:szCs w:val="24"/>
          <w:u w:val="single"/>
        </w:rPr>
        <w:t xml:space="preserve"> example</w:t>
      </w:r>
    </w:p>
    <w:tbl>
      <w:tblPr>
        <w:tblW w:w="10466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417"/>
        <w:gridCol w:w="5079"/>
      </w:tblGrid>
      <w:tr w:rsidR="006B3095" w:rsidRPr="00C02436" w14:paraId="62CEE638" w14:textId="77777777" w:rsidTr="006B309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0C55" w14:textId="77777777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14:paraId="1142D37A" w14:textId="6A01F243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Band 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A472" w14:textId="77777777" w:rsidR="006B3095" w:rsidRPr="00C02436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14:paraId="5F2C7AEF" w14:textId="5946F5D6" w:rsidR="006B3095" w:rsidRPr="00C02436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3</w:t>
            </w: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14A4" w14:textId="77777777" w:rsidR="006B3095" w:rsidRPr="00C02436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14:paraId="4EA5AE0B" w14:textId="77777777" w:rsidR="006B3095" w:rsidRPr="00C02436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CD5D" w14:textId="77777777" w:rsidR="006B3095" w:rsidRPr="00C02436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% Increase</w:t>
            </w:r>
          </w:p>
          <w:p w14:paraId="7D5D3BCD" w14:textId="77777777" w:rsidR="006B3095" w:rsidRPr="00C02436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£ 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3190" w14:textId="77777777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14:paraId="40965886" w14:textId="77777777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Explanation</w:t>
            </w:r>
          </w:p>
        </w:tc>
      </w:tr>
      <w:tr w:rsidR="006B3095" w:rsidRPr="00C02436" w14:paraId="25A44A1F" w14:textId="77777777" w:rsidTr="006B309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CE82" w14:textId="77777777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Basic 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Council Tax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14BE" w14:textId="6E7A3908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1251.42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6364" w14:textId="77777777" w:rsidR="006B3095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7A9AA6CD" w14:textId="3A706D5C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£1210.37</w:t>
            </w:r>
          </w:p>
          <w:p w14:paraId="19FDFE83" w14:textId="77777777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9AC4" w14:textId="3F7F330A" w:rsidR="006B3095" w:rsidRPr="00C02436" w:rsidRDefault="006B3095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     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.99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%</w:t>
            </w:r>
          </w:p>
          <w:p w14:paraId="31532D5E" w14:textId="7A37AA22" w:rsidR="006B3095" w:rsidRPr="00C02436" w:rsidRDefault="006B3095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41.05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32A8" w14:textId="006598F3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The increase in LBWF basic share of council tax is calculated by multiplying the </w:t>
            </w: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core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(LBWF basic share plus (adult social care precept) 20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22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/2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figure of £1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372.75 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.99%.</w:t>
            </w:r>
          </w:p>
        </w:tc>
      </w:tr>
      <w:tr w:rsidR="006B3095" w:rsidRPr="00C02436" w14:paraId="7EC47B3C" w14:textId="77777777" w:rsidTr="006B309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611A" w14:textId="77777777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LBWF</w:t>
            </w:r>
          </w:p>
          <w:p w14:paraId="17E5F41F" w14:textId="77777777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color w:val="1F497D"/>
                <w:sz w:val="24"/>
                <w:szCs w:val="24"/>
              </w:rPr>
              <w:t>Adult Social Care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Precept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FC49" w14:textId="77777777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1825711C" w14:textId="7644B402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1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89.84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0AEC" w14:textId="77777777" w:rsidR="006B3095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5EBCF213" w14:textId="3FD0D9B9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£1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62.38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A3F0" w14:textId="77777777" w:rsidR="006B3095" w:rsidRPr="00C02436" w:rsidRDefault="006B3095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3460EA48" w14:textId="494F9598" w:rsidR="006B3095" w:rsidRPr="00C02436" w:rsidRDefault="00CB68E6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="006B3095">
              <w:rPr>
                <w:rFonts w:ascii="Arial" w:hAnsi="Arial" w:cs="Arial"/>
                <w:color w:val="1F497D"/>
                <w:sz w:val="24"/>
                <w:szCs w:val="24"/>
              </w:rPr>
              <w:t>.00</w:t>
            </w:r>
            <w:r w:rsidR="006B3095"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%  </w:t>
            </w:r>
          </w:p>
          <w:p w14:paraId="05089990" w14:textId="5235E114" w:rsidR="006B3095" w:rsidRPr="00C02436" w:rsidRDefault="006B3095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27.46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CEC7" w14:textId="6E810345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This </w:t>
            </w:r>
            <w:r w:rsidRPr="00A95A8D">
              <w:rPr>
                <w:rFonts w:ascii="Arial" w:hAnsi="Arial" w:cs="Arial"/>
                <w:color w:val="1F497D"/>
                <w:sz w:val="24"/>
                <w:szCs w:val="24"/>
              </w:rPr>
              <w:t>charge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is calculated on the “</w:t>
            </w: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core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” council tax element. For 202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/2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4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the precept is calculated by multiplying the core amount for 20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/2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i.e., £1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372.75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multiplied by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%. This equates to an increase of £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27.46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on the 20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/2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precept of £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16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2.38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, bringing the total social care element up to £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18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9.84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6B3095" w:rsidRPr="00C02436" w14:paraId="3AD5A1B9" w14:textId="77777777" w:rsidTr="006B3095">
        <w:trPr>
          <w:trHeight w:val="117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AFEC" w14:textId="77777777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                                                                 Total Core LBWF*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C5C8" w14:textId="1DC3722D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£</w:t>
            </w:r>
            <w:r w:rsidR="00CB68E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1441.26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435B" w14:textId="49DF294D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£1</w:t>
            </w:r>
            <w:r w:rsidR="00CB68E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372.75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A84A" w14:textId="297F78EC" w:rsidR="006B3095" w:rsidRDefault="00CB68E6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4</w:t>
            </w:r>
            <w:r w:rsidR="006B3095"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.99%</w:t>
            </w:r>
          </w:p>
          <w:p w14:paraId="1FCDFB7F" w14:textId="77777777" w:rsidR="006B3095" w:rsidRDefault="006B3095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14:paraId="3C360C7B" w14:textId="61A59C41" w:rsidR="006B3095" w:rsidRPr="00131851" w:rsidRDefault="006B3095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A95A8D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68.51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A042" w14:textId="1FAF8661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This comprises a 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.99% basic council tax increase and a 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.00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% social care precept. This calculation is set by regulation to determine whether the proposed increase is in line with the appropriate annual referendum limits. This equates to £1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372.75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Pr="00A95A8D">
              <w:rPr>
                <w:rFonts w:ascii="Arial" w:hAnsi="Arial" w:cs="Arial"/>
                <w:color w:val="1F497D"/>
                <w:sz w:val="24"/>
                <w:szCs w:val="24"/>
              </w:rPr>
              <w:t>multiplied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by 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4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.99% giving a total of £</w:t>
            </w:r>
            <w:r w:rsidR="00CB68E6">
              <w:rPr>
                <w:rFonts w:ascii="Arial" w:hAnsi="Arial" w:cs="Arial"/>
                <w:color w:val="1F497D"/>
                <w:sz w:val="24"/>
                <w:szCs w:val="24"/>
              </w:rPr>
              <w:t>68.51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</w:tc>
      </w:tr>
      <w:tr w:rsidR="006B3095" w:rsidRPr="00C02436" w14:paraId="57A33D3D" w14:textId="77777777" w:rsidTr="006B3095">
        <w:trPr>
          <w:trHeight w:val="6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1452" w14:textId="77777777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GLA Precept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5221" w14:textId="79C6E8E0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385.90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6246" w14:textId="3A1FF5FC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£3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51.64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10AB" w14:textId="6AC57077" w:rsidR="006B3095" w:rsidRPr="00C02436" w:rsidRDefault="00AC7086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9.74</w:t>
            </w:r>
            <w:r w:rsidR="006B3095" w:rsidRPr="00C02436">
              <w:rPr>
                <w:rFonts w:ascii="Arial" w:hAnsi="Arial" w:cs="Arial"/>
                <w:color w:val="1F497D"/>
                <w:sz w:val="24"/>
                <w:szCs w:val="24"/>
              </w:rPr>
              <w:t>%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1F8D" w14:textId="73F11591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This represents 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an 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increase of </w:t>
            </w:r>
            <w:r w:rsidRPr="000550ED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4.26</w:t>
            </w:r>
            <w:r w:rsidRPr="000550ED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</w:tc>
      </w:tr>
      <w:tr w:rsidR="006B3095" w:rsidRPr="00C02436" w14:paraId="48CEC690" w14:textId="77777777" w:rsidTr="006B3095">
        <w:trPr>
          <w:trHeight w:val="92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1EE9" w14:textId="77777777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Total Bill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8AA5" w14:textId="488F3372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18</w:t>
            </w:r>
            <w:r w:rsidR="00AC708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27.16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7FAE" w14:textId="006A5C6D" w:rsidR="006B3095" w:rsidRPr="00C02436" w:rsidRDefault="006B3095" w:rsidP="00746F6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£1</w:t>
            </w:r>
            <w:r w:rsidR="00AC708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724.39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28B3" w14:textId="3CA43D8D" w:rsidR="006B3095" w:rsidRPr="00C02436" w:rsidRDefault="00AC7086" w:rsidP="00746F65">
            <w:pPr>
              <w:jc w:val="right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5.96</w:t>
            </w:r>
            <w:r w:rsidR="006B3095" w:rsidRPr="00C0243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%</w:t>
            </w:r>
          </w:p>
          <w:p w14:paraId="038B49DA" w14:textId="480F36E4" w:rsidR="006B3095" w:rsidRPr="00131851" w:rsidRDefault="006B3095" w:rsidP="00746F65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A95A8D">
              <w:rPr>
                <w:rFonts w:ascii="Arial" w:hAnsi="Arial" w:cs="Arial"/>
                <w:color w:val="1F497D"/>
                <w:sz w:val="24"/>
                <w:szCs w:val="24"/>
              </w:rPr>
              <w:t>£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102.77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CD61D" w14:textId="4D01BB31" w:rsidR="006B3095" w:rsidRPr="00C02436" w:rsidRDefault="006B3095" w:rsidP="00746F6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This represents an increase of £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102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.77, 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>and is comprised of £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4.26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(GLA), £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27.46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(Adult Social Care) and £</w:t>
            </w:r>
            <w:r w:rsidR="00AC7086">
              <w:rPr>
                <w:rFonts w:ascii="Arial" w:hAnsi="Arial" w:cs="Arial"/>
                <w:color w:val="1F497D"/>
                <w:sz w:val="24"/>
                <w:szCs w:val="24"/>
              </w:rPr>
              <w:t>41.05</w:t>
            </w:r>
            <w:r w:rsidRPr="00C02436">
              <w:rPr>
                <w:rFonts w:ascii="Arial" w:hAnsi="Arial" w:cs="Arial"/>
                <w:color w:val="1F497D"/>
                <w:sz w:val="24"/>
                <w:szCs w:val="24"/>
              </w:rPr>
              <w:t xml:space="preserve"> (Core council services).</w:t>
            </w:r>
          </w:p>
        </w:tc>
      </w:tr>
    </w:tbl>
    <w:p w14:paraId="3FA46CB6" w14:textId="77777777" w:rsidR="006B3095" w:rsidRPr="00C02436" w:rsidRDefault="006B3095" w:rsidP="006B3095">
      <w:pPr>
        <w:rPr>
          <w:rFonts w:ascii="Arial" w:hAnsi="Arial" w:cs="Arial"/>
          <w:sz w:val="24"/>
          <w:szCs w:val="24"/>
        </w:rPr>
      </w:pPr>
      <w:r w:rsidRPr="00C02436">
        <w:rPr>
          <w:rFonts w:ascii="Arial" w:hAnsi="Arial" w:cs="Arial"/>
          <w:sz w:val="24"/>
          <w:szCs w:val="24"/>
        </w:rPr>
        <w:t>*Total Core LBWF is Basic Council Tax Plus Adult Social Care added together</w:t>
      </w:r>
    </w:p>
    <w:p w14:paraId="21EB5943" w14:textId="77777777" w:rsidR="006B3095" w:rsidRPr="00C02436" w:rsidRDefault="006B3095" w:rsidP="006B309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3E9012" w14:textId="77777777" w:rsidR="00E40A5B" w:rsidRDefault="00E40A5B"/>
    <w:sectPr w:rsidR="00E4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95"/>
    <w:rsid w:val="006B3095"/>
    <w:rsid w:val="00A65FD0"/>
    <w:rsid w:val="00AC7086"/>
    <w:rsid w:val="00CB68E6"/>
    <w:rsid w:val="00E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893E"/>
  <w15:chartTrackingRefBased/>
  <w15:docId w15:val="{BCCC1DB2-1CA7-47C5-927C-0B0D6F7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Kirby</dc:creator>
  <cp:keywords/>
  <dc:description/>
  <cp:lastModifiedBy>Michelle Haddock</cp:lastModifiedBy>
  <cp:revision>2</cp:revision>
  <dcterms:created xsi:type="dcterms:W3CDTF">2023-03-14T16:13:00Z</dcterms:created>
  <dcterms:modified xsi:type="dcterms:W3CDTF">2023-03-14T16:13:00Z</dcterms:modified>
</cp:coreProperties>
</file>