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3" w:rsidRDefault="005446A3" w:rsidP="00612F51">
      <w:pPr>
        <w:spacing w:line="276" w:lineRule="auto"/>
        <w:ind w:left="-851" w:right="-755"/>
        <w:jc w:val="right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</w:p>
    <w:p w:rsidR="00044441" w:rsidRPr="00612F51" w:rsidRDefault="00044441" w:rsidP="00612F51">
      <w:pPr>
        <w:spacing w:line="276" w:lineRule="auto"/>
        <w:ind w:right="-755"/>
        <w:jc w:val="center"/>
        <w:rPr>
          <w:rFonts w:ascii="Tahoma" w:hAnsi="Tahoma" w:cs="Tahoma"/>
          <w:b/>
          <w:sz w:val="30"/>
          <w:szCs w:val="30"/>
        </w:rPr>
      </w:pPr>
      <w:r w:rsidRPr="00612F51">
        <w:rPr>
          <w:rFonts w:ascii="Tahoma" w:hAnsi="Tahoma" w:cs="Tahoma"/>
          <w:b/>
          <w:sz w:val="30"/>
          <w:szCs w:val="30"/>
        </w:rPr>
        <w:t xml:space="preserve">Fire Safety </w:t>
      </w:r>
      <w:r w:rsidR="00C86336">
        <w:rPr>
          <w:rFonts w:ascii="Tahoma" w:hAnsi="Tahoma" w:cs="Tahoma"/>
          <w:b/>
          <w:sz w:val="30"/>
          <w:szCs w:val="30"/>
        </w:rPr>
        <w:t xml:space="preserve">Evaluation </w:t>
      </w:r>
    </w:p>
    <w:p w:rsidR="00644332" w:rsidRDefault="00644332" w:rsidP="005446A3">
      <w:pPr>
        <w:jc w:val="both"/>
        <w:rPr>
          <w:rFonts w:ascii="Tahoma" w:hAnsi="Tahoma" w:cs="Tahoma"/>
          <w:sz w:val="24"/>
          <w:szCs w:val="26"/>
        </w:rPr>
      </w:pPr>
    </w:p>
    <w:p w:rsidR="00044441" w:rsidRPr="00490288" w:rsidRDefault="00044441" w:rsidP="005446A3">
      <w:p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This document is intended to be used as a guide by landlords to undert</w:t>
      </w:r>
      <w:r w:rsidR="00206402">
        <w:rPr>
          <w:rFonts w:ascii="Tahoma" w:hAnsi="Tahoma" w:cs="Tahoma"/>
        </w:rPr>
        <w:t>ake a simple but effective risk</w:t>
      </w:r>
      <w:r w:rsidRPr="00490288">
        <w:rPr>
          <w:rFonts w:ascii="Tahoma" w:hAnsi="Tahoma" w:cs="Tahoma"/>
        </w:rPr>
        <w:t xml:space="preserve"> assessment process in </w:t>
      </w:r>
      <w:r w:rsidRPr="00490288">
        <w:rPr>
          <w:rFonts w:ascii="Tahoma" w:hAnsi="Tahoma" w:cs="Tahoma"/>
          <w:b/>
        </w:rPr>
        <w:t>residential houses</w:t>
      </w:r>
      <w:r w:rsidRPr="00490288">
        <w:rPr>
          <w:rFonts w:ascii="Tahoma" w:hAnsi="Tahoma" w:cs="Tahoma"/>
        </w:rPr>
        <w:t xml:space="preserve"> that are occupied by a single household.</w:t>
      </w:r>
    </w:p>
    <w:p w:rsidR="00490288" w:rsidRPr="00490288" w:rsidRDefault="00490288" w:rsidP="005446A3">
      <w:pPr>
        <w:jc w:val="both"/>
        <w:rPr>
          <w:rFonts w:ascii="Tahoma" w:hAnsi="Tahoma" w:cs="Tahoma"/>
          <w:b/>
          <w:sz w:val="24"/>
          <w:szCs w:val="24"/>
        </w:rPr>
      </w:pPr>
      <w:r w:rsidRPr="00490288">
        <w:rPr>
          <w:rFonts w:ascii="Tahoma" w:hAnsi="Tahoma" w:cs="Tahoma"/>
          <w:b/>
          <w:sz w:val="24"/>
          <w:szCs w:val="24"/>
        </w:rPr>
        <w:t>A Fire Safety Evaluation template can be found on pages 4 &amp; 5 of this document.</w:t>
      </w:r>
    </w:p>
    <w:p w:rsidR="00644332" w:rsidRPr="00490288" w:rsidRDefault="00644332" w:rsidP="00644332">
      <w:pPr>
        <w:spacing w:after="0"/>
        <w:jc w:val="both"/>
        <w:rPr>
          <w:rFonts w:ascii="Tahoma" w:hAnsi="Tahoma" w:cs="Tahoma"/>
          <w:b/>
          <w:u w:val="single"/>
        </w:rPr>
      </w:pPr>
    </w:p>
    <w:p w:rsidR="00044441" w:rsidRPr="00490288" w:rsidRDefault="00F63F91" w:rsidP="00644332">
      <w:pPr>
        <w:spacing w:after="0"/>
        <w:jc w:val="both"/>
        <w:rPr>
          <w:rFonts w:ascii="Tahoma" w:hAnsi="Tahoma" w:cs="Tahoma"/>
          <w:b/>
          <w:u w:val="single"/>
        </w:rPr>
      </w:pPr>
      <w:r w:rsidRPr="00490288">
        <w:rPr>
          <w:rFonts w:ascii="Tahoma" w:hAnsi="Tahoma" w:cs="Tahoma"/>
          <w:b/>
          <w:u w:val="single"/>
        </w:rPr>
        <w:t xml:space="preserve">The evaluation </w:t>
      </w:r>
      <w:r w:rsidR="00044441" w:rsidRPr="00490288">
        <w:rPr>
          <w:rFonts w:ascii="Tahoma" w:hAnsi="Tahoma" w:cs="Tahoma"/>
          <w:b/>
          <w:u w:val="single"/>
        </w:rPr>
        <w:t>process</w:t>
      </w:r>
    </w:p>
    <w:p w:rsidR="00490288" w:rsidRDefault="00490288" w:rsidP="005446A3">
      <w:pPr>
        <w:jc w:val="both"/>
        <w:rPr>
          <w:rFonts w:ascii="Tahoma" w:hAnsi="Tahoma" w:cs="Tahoma"/>
        </w:rPr>
      </w:pPr>
    </w:p>
    <w:p w:rsidR="00044441" w:rsidRPr="00490288" w:rsidRDefault="00044441" w:rsidP="005446A3">
      <w:p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In un</w:t>
      </w:r>
      <w:r w:rsidR="00F63F91" w:rsidRPr="00490288">
        <w:rPr>
          <w:rFonts w:ascii="Tahoma" w:hAnsi="Tahoma" w:cs="Tahoma"/>
        </w:rPr>
        <w:t>dertaking a Fire Safety Evaluation</w:t>
      </w:r>
      <w:r w:rsidRPr="00490288">
        <w:rPr>
          <w:rFonts w:ascii="Tahoma" w:hAnsi="Tahoma" w:cs="Tahoma"/>
        </w:rPr>
        <w:t>, consideration needs to be given to:</w:t>
      </w:r>
    </w:p>
    <w:p w:rsidR="00044441" w:rsidRPr="00490288" w:rsidRDefault="00044441" w:rsidP="005446A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Any factors that would increase the risk of a fire occurring that would result in harm; and</w:t>
      </w:r>
    </w:p>
    <w:p w:rsidR="00044441" w:rsidRPr="00490288" w:rsidRDefault="00044441" w:rsidP="005446A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If a fire did break out, any factors that would mean that the occupants were at greater risk of death or serious injury</w:t>
      </w:r>
    </w:p>
    <w:p w:rsidR="00044441" w:rsidRPr="00490288" w:rsidRDefault="00044441" w:rsidP="005446A3">
      <w:p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The physical constraints of the building</w:t>
      </w:r>
      <w:r w:rsidR="00644332" w:rsidRPr="00490288">
        <w:rPr>
          <w:rFonts w:ascii="Tahoma" w:hAnsi="Tahoma" w:cs="Tahoma"/>
        </w:rPr>
        <w:t xml:space="preserve"> concerned</w:t>
      </w:r>
      <w:r w:rsidRPr="00490288">
        <w:rPr>
          <w:rFonts w:ascii="Tahoma" w:hAnsi="Tahoma" w:cs="Tahoma"/>
        </w:rPr>
        <w:t xml:space="preserve"> may make it impractical to eliminate all hazards. Steps should be undertaken to address identified deficiencies and to bring risks down to an acceptable level in situations where one, or a combination of two or more, identified hazards result in a significantly increased fire risk above that in a typical or average house.</w:t>
      </w:r>
    </w:p>
    <w:p w:rsidR="00044441" w:rsidRPr="00490288" w:rsidRDefault="00044441" w:rsidP="005446A3">
      <w:p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>Some examples of suggested improvement measures to address identified fire safety hazards are described in the table below. These examples are intended to provide a simple reference summary and are not intended to be exhaustive in the scope of improvement measures that might be necessary.</w:t>
      </w:r>
    </w:p>
    <w:p w:rsidR="00044441" w:rsidRPr="00490288" w:rsidRDefault="00044441" w:rsidP="005446A3">
      <w:pPr>
        <w:jc w:val="both"/>
        <w:rPr>
          <w:rFonts w:ascii="Tahoma" w:hAnsi="Tahoma" w:cs="Tahoma"/>
        </w:rPr>
      </w:pPr>
      <w:r w:rsidRPr="00490288">
        <w:rPr>
          <w:rFonts w:ascii="Tahoma" w:hAnsi="Tahoma" w:cs="Tahoma"/>
        </w:rPr>
        <w:t xml:space="preserve">A record of the completed Fire </w:t>
      </w:r>
      <w:r w:rsidR="00F63F91" w:rsidRPr="00490288">
        <w:rPr>
          <w:rFonts w:ascii="Tahoma" w:hAnsi="Tahoma" w:cs="Tahoma"/>
        </w:rPr>
        <w:t xml:space="preserve">Safety Evaluation </w:t>
      </w:r>
      <w:r w:rsidRPr="00490288">
        <w:rPr>
          <w:rFonts w:ascii="Tahoma" w:hAnsi="Tahoma" w:cs="Tahoma"/>
        </w:rPr>
        <w:t>should be made on the attached pro-forma</w:t>
      </w:r>
      <w:r w:rsidR="0047295E" w:rsidRPr="00490288">
        <w:rPr>
          <w:rFonts w:ascii="Tahoma" w:hAnsi="Tahoma" w:cs="Tahoma"/>
        </w:rPr>
        <w:t xml:space="preserve"> (page 4)</w:t>
      </w:r>
      <w:r w:rsidRPr="00490288">
        <w:rPr>
          <w:rFonts w:ascii="Tahoma" w:hAnsi="Tahoma" w:cs="Tahoma"/>
        </w:rPr>
        <w:t xml:space="preserve"> or a suitable alternative document</w:t>
      </w:r>
      <w:r w:rsidR="00AD3FC9" w:rsidRPr="00490288">
        <w:rPr>
          <w:rFonts w:ascii="Tahoma" w:hAnsi="Tahoma" w:cs="Tahoma"/>
        </w:rPr>
        <w:t>.</w:t>
      </w:r>
    </w:p>
    <w:p w:rsidR="00044441" w:rsidRPr="00490288" w:rsidRDefault="00044441" w:rsidP="005446A3">
      <w:pPr>
        <w:jc w:val="both"/>
        <w:rPr>
          <w:rFonts w:ascii="Tahoma" w:hAnsi="Tahoma" w:cs="Tahoma"/>
          <w:i/>
          <w:u w:val="single"/>
        </w:rPr>
      </w:pPr>
      <w:r w:rsidRPr="00490288">
        <w:rPr>
          <w:rFonts w:ascii="Tahoma" w:hAnsi="Tahoma" w:cs="Tahoma"/>
          <w:i/>
          <w:u w:val="single"/>
        </w:rPr>
        <w:t xml:space="preserve">It should be stressed that this checklist document is primarily designed for use in carrying out </w:t>
      </w:r>
      <w:r w:rsidR="00F63F91" w:rsidRPr="00490288">
        <w:rPr>
          <w:rFonts w:ascii="Tahoma" w:hAnsi="Tahoma" w:cs="Tahoma"/>
          <w:i/>
          <w:u w:val="single"/>
        </w:rPr>
        <w:t xml:space="preserve">safety evaluations </w:t>
      </w:r>
      <w:r w:rsidRPr="00490288">
        <w:rPr>
          <w:rFonts w:ascii="Tahoma" w:hAnsi="Tahoma" w:cs="Tahoma"/>
          <w:i/>
          <w:u w:val="single"/>
        </w:rPr>
        <w:t>that relate to single family houses and that additional considerations would apply to HMO or flatted accommodation</w:t>
      </w:r>
      <w:r w:rsidR="00AD3FC9" w:rsidRPr="00490288">
        <w:rPr>
          <w:rFonts w:ascii="Tahoma" w:hAnsi="Tahoma" w:cs="Tahoma"/>
          <w:i/>
          <w:u w:val="single"/>
        </w:rPr>
        <w:t>.</w:t>
      </w:r>
    </w:p>
    <w:p w:rsidR="00612F51" w:rsidRDefault="00044441" w:rsidP="00612F51">
      <w:pPr>
        <w:jc w:val="both"/>
        <w:rPr>
          <w:rFonts w:ascii="Tahoma" w:hAnsi="Tahoma" w:cs="Tahoma"/>
          <w:sz w:val="24"/>
          <w:szCs w:val="26"/>
        </w:rPr>
      </w:pPr>
      <w:r w:rsidRPr="00490288">
        <w:rPr>
          <w:rFonts w:ascii="Tahoma" w:hAnsi="Tahoma" w:cs="Tahoma"/>
        </w:rPr>
        <w:t xml:space="preserve">The Fire </w:t>
      </w:r>
      <w:r w:rsidR="00F63F91" w:rsidRPr="00490288">
        <w:rPr>
          <w:rFonts w:ascii="Tahoma" w:hAnsi="Tahoma" w:cs="Tahoma"/>
        </w:rPr>
        <w:t xml:space="preserve">Safety Evaluation </w:t>
      </w:r>
      <w:r w:rsidRPr="00490288">
        <w:rPr>
          <w:rFonts w:ascii="Tahoma" w:hAnsi="Tahoma" w:cs="Tahoma"/>
        </w:rPr>
        <w:t>document is intended to provide a guide to enable all relevant fire</w:t>
      </w:r>
      <w:r w:rsidR="005829E6" w:rsidRPr="00490288">
        <w:rPr>
          <w:rFonts w:ascii="Tahoma" w:hAnsi="Tahoma" w:cs="Tahoma"/>
        </w:rPr>
        <w:t xml:space="preserve"> safety factors to be taken into account</w:t>
      </w:r>
      <w:r w:rsidRPr="00490288">
        <w:rPr>
          <w:rFonts w:ascii="Tahoma" w:hAnsi="Tahoma" w:cs="Tahoma"/>
        </w:rPr>
        <w:t xml:space="preserve"> when considering the risks posed by an individual house. It is not intended to be a standard; one or two less significant ‘fire hazards’ may not warrant any remedial action</w:t>
      </w:r>
      <w:r w:rsidR="005829E6" w:rsidRPr="00490288">
        <w:rPr>
          <w:rFonts w:ascii="Tahoma" w:hAnsi="Tahoma" w:cs="Tahoma"/>
        </w:rPr>
        <w:t>,</w:t>
      </w:r>
      <w:r w:rsidRPr="00490288">
        <w:rPr>
          <w:rFonts w:ascii="Tahoma" w:hAnsi="Tahoma" w:cs="Tahoma"/>
        </w:rPr>
        <w:t xml:space="preserve"> if the resulting overall risk is low. For example, the absence of means of escape from a bedroom window when other windows provide means of escape, or the presence of polystyrene tiles to a bathroom ceiling, both in houses with no other identified fire hazards, may not require any action to be taken</w:t>
      </w:r>
      <w:r w:rsidR="00AD3FC9" w:rsidRPr="00490288">
        <w:rPr>
          <w:rFonts w:ascii="Tahoma" w:hAnsi="Tahoma" w:cs="Tahoma"/>
        </w:rPr>
        <w:t>.</w:t>
      </w:r>
    </w:p>
    <w:p w:rsidR="007A3177" w:rsidRDefault="007A3177" w:rsidP="007A3177">
      <w:pPr>
        <w:ind w:left="-567"/>
        <w:jc w:val="both"/>
        <w:rPr>
          <w:rFonts w:ascii="Tahoma" w:hAnsi="Tahoma" w:cs="Tahoma"/>
          <w:b/>
          <w:sz w:val="24"/>
          <w:szCs w:val="24"/>
        </w:rPr>
      </w:pPr>
    </w:p>
    <w:p w:rsidR="00044441" w:rsidRPr="00AD3FC9" w:rsidRDefault="005C759E" w:rsidP="00E9236B">
      <w:pPr>
        <w:ind w:left="-567" w:right="-58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Identified Fire Safety Hazards in H</w:t>
      </w:r>
      <w:r w:rsidR="00044441" w:rsidRPr="00AD3FC9">
        <w:rPr>
          <w:rFonts w:ascii="Tahoma" w:hAnsi="Tahoma" w:cs="Tahoma"/>
          <w:b/>
          <w:sz w:val="28"/>
          <w:szCs w:val="28"/>
        </w:rPr>
        <w:t>ouses occupied by a single household – possible improvement measures</w:t>
      </w:r>
    </w:p>
    <w:p w:rsidR="00612F51" w:rsidRPr="00612F51" w:rsidRDefault="00612F51" w:rsidP="00612F51">
      <w:pPr>
        <w:spacing w:after="0"/>
        <w:jc w:val="both"/>
        <w:rPr>
          <w:rFonts w:ascii="Tahoma" w:hAnsi="Tahoma" w:cs="Tahoma"/>
          <w:sz w:val="24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Identified hazard</w:t>
            </w:r>
          </w:p>
        </w:tc>
        <w:tc>
          <w:tcPr>
            <w:tcW w:w="6872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Improvement measure[s]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Absence of sufficient or suitable smoke detectors 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a minimum of one smoke detector per floor within house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i/>
              </w:rPr>
            </w:pPr>
            <w:r w:rsidRPr="00044441">
              <w:rPr>
                <w:rFonts w:ascii="Tahoma" w:hAnsi="Tahoma" w:cs="Tahoma"/>
                <w:i/>
              </w:rPr>
              <w:t>Mains-wired detectors are preferred but battery operated detectors are permissible in most cases</w:t>
            </w:r>
            <w:r w:rsidR="005C759E">
              <w:rPr>
                <w:rFonts w:ascii="Tahoma" w:hAnsi="Tahoma" w:cs="Tahoma"/>
                <w:i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i/>
              </w:rPr>
            </w:pPr>
            <w:r w:rsidRPr="00044441">
              <w:rPr>
                <w:rFonts w:ascii="Tahoma" w:hAnsi="Tahoma" w:cs="Tahoma"/>
                <w:i/>
              </w:rPr>
              <w:t>Mains-wired detectors may be required under the Building Regulations in situations where a house is extended – for example a loft conversion is undertaken</w:t>
            </w:r>
            <w:r w:rsidR="005C759E">
              <w:rPr>
                <w:rFonts w:ascii="Tahoma" w:hAnsi="Tahoma" w:cs="Tahoma"/>
                <w:i/>
              </w:rPr>
              <w:t>.</w:t>
            </w:r>
          </w:p>
          <w:p w:rsidR="009D464B" w:rsidRDefault="00044441" w:rsidP="00AD3FC9">
            <w:pPr>
              <w:spacing w:before="24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 xml:space="preserve">The provision of suitable smoke detectors is a specific </w:t>
            </w:r>
            <w:r w:rsidRPr="009D464B">
              <w:rPr>
                <w:rFonts w:ascii="Tahoma" w:hAnsi="Tahoma" w:cs="Tahoma"/>
                <w:b/>
              </w:rPr>
              <w:t>l</w:t>
            </w:r>
            <w:r w:rsidR="009D464B">
              <w:rPr>
                <w:rFonts w:ascii="Tahoma" w:hAnsi="Tahoma" w:cs="Tahoma"/>
                <w:b/>
              </w:rPr>
              <w:t xml:space="preserve">icence condition. </w:t>
            </w:r>
          </w:p>
          <w:p w:rsidR="009D464B" w:rsidRPr="00044441" w:rsidRDefault="009D464B" w:rsidP="00AD3FC9">
            <w:pPr>
              <w:spacing w:before="2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  <w:r w:rsidRPr="009D464B">
              <w:rPr>
                <w:rFonts w:ascii="Tahoma" w:hAnsi="Tahoma" w:cs="Tahoma"/>
                <w:b/>
              </w:rPr>
              <w:t>rom October 2015 change in current legislation will mean that anyone renting out their home will need to ensure there is a smoke alarm on every floor of the home at the start of a tenancy.</w:t>
            </w:r>
          </w:p>
        </w:tc>
      </w:tr>
      <w:tr w:rsidR="00044441" w:rsidRPr="00044441" w:rsidTr="00AD3FC9">
        <w:trPr>
          <w:trHeight w:val="795"/>
        </w:trPr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Inadequate space/room heating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a whole house heating system through a system of gas central heating or, where building insulation is sufficient, a system of programmable fixed electric room heaters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Old, defective or over-loaded electrical systems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Replace old non-PVC wiring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Carry out repairs to defective electrical fixtures and fittings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additional power outlets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Carry out periodic safety checks of electrical installations at minimum 5-yearly intervals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The provision of periodic gas and electrical safety reports is a specific licence condition</w:t>
            </w:r>
            <w:r w:rsidR="005C759E">
              <w:rPr>
                <w:rFonts w:ascii="Tahoma" w:hAnsi="Tahoma" w:cs="Tahoma"/>
                <w:b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Unsafe cooker/ cooker location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  <w:i/>
              </w:rPr>
            </w:pPr>
            <w:r w:rsidRPr="00044441">
              <w:rPr>
                <w:rFonts w:ascii="Tahoma" w:hAnsi="Tahoma" w:cs="Tahoma"/>
                <w:i/>
              </w:rPr>
              <w:t>e.g. the kitchen door opens directly on to the cooker or the kitchen is too small to safely accommodate all required cooking appliances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Ensure cooker is secure and stable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Remove any flammable materials close to cooker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Re-site cooker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Re-design kitchen if simple relocation not possible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Extend or re-site kitchen if existing kitchen too small to provide safe cooker location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rPr>
          <w:trHeight w:val="533"/>
        </w:trPr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Absence of fire-fighting </w:t>
            </w:r>
            <w:r w:rsidRPr="00044441">
              <w:rPr>
                <w:rFonts w:ascii="Tahoma" w:hAnsi="Tahoma" w:cs="Tahoma"/>
              </w:rPr>
              <w:lastRenderedPageBreak/>
              <w:t>equipment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9D464B" w:rsidP="00AD3FC9">
            <w:pPr>
              <w:spacing w:before="24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Provide Fire Blanket in</w:t>
            </w:r>
            <w:r w:rsidR="00044441" w:rsidRPr="00044441">
              <w:rPr>
                <w:rFonts w:ascii="Tahoma" w:hAnsi="Tahoma" w:cs="Tahoma"/>
              </w:rPr>
              <w:t xml:space="preserve"> kitchen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lastRenderedPageBreak/>
              <w:t>Inadequate means of escape from upper rooms, particularly bedrooms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Adapt an existing window, to provide a window whose opening part is at least 450 x 650mm, via a top or side hung casement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a new escape window within a room with</w:t>
            </w:r>
            <w:r w:rsidR="003E65AE">
              <w:rPr>
                <w:rFonts w:ascii="Tahoma" w:hAnsi="Tahoma" w:cs="Tahoma"/>
              </w:rPr>
              <w:t xml:space="preserve"> a lower, accessible window sill</w:t>
            </w:r>
            <w:r w:rsidRPr="00044441">
              <w:rPr>
                <w:rFonts w:ascii="Tahoma" w:hAnsi="Tahoma" w:cs="Tahoma"/>
              </w:rPr>
              <w:t xml:space="preserve"> height [e.g. in attic room currently provided with high level velux-type windows]</w:t>
            </w:r>
            <w:r w:rsidR="005C759E">
              <w:rPr>
                <w:rFonts w:ascii="Tahoma" w:hAnsi="Tahoma" w:cs="Tahoma"/>
              </w:rPr>
              <w:t>.</w:t>
            </w:r>
            <w:r w:rsidRPr="00044441">
              <w:rPr>
                <w:rFonts w:ascii="Tahoma" w:hAnsi="Tahoma" w:cs="Tahoma"/>
              </w:rPr>
              <w:t xml:space="preserve"> 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Remove external bars/grille to window, make good any disturbed surfaces and ensure retained window has adequate locks and other security measures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Kitchen door missing</w:t>
            </w:r>
          </w:p>
        </w:tc>
        <w:tc>
          <w:tcPr>
            <w:tcW w:w="6872" w:type="dxa"/>
            <w:shd w:val="clear" w:color="auto" w:fill="auto"/>
          </w:tcPr>
          <w:p w:rsidR="00712F45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Replace kitchen door</w:t>
            </w:r>
            <w:r w:rsidR="0090430E">
              <w:rPr>
                <w:rFonts w:ascii="Tahoma" w:hAnsi="Tahoma" w:cs="Tahoma"/>
              </w:rPr>
              <w:t xml:space="preserve">. </w:t>
            </w:r>
          </w:p>
          <w:p w:rsidR="00EE785E" w:rsidRPr="005829E6" w:rsidRDefault="005829E6" w:rsidP="00AD3FC9">
            <w:pPr>
              <w:spacing w:before="240"/>
              <w:rPr>
                <w:rFonts w:ascii="Tahoma" w:hAnsi="Tahoma" w:cs="Tahoma"/>
              </w:rPr>
            </w:pPr>
            <w:r w:rsidRPr="005829E6">
              <w:rPr>
                <w:rFonts w:ascii="Tahoma" w:hAnsi="Tahoma" w:cs="Tahoma"/>
              </w:rPr>
              <w:t>Consider that c</w:t>
            </w:r>
            <w:r w:rsidR="0090430E" w:rsidRPr="005829E6">
              <w:rPr>
                <w:rFonts w:ascii="Tahoma" w:hAnsi="Tahoma" w:cs="Tahoma"/>
              </w:rPr>
              <w:t>urrent requirements for private sector schemes</w:t>
            </w:r>
            <w:r w:rsidR="009D464B" w:rsidRPr="005829E6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e.g. </w:t>
            </w:r>
            <w:r w:rsidR="009D464B" w:rsidRPr="005829E6">
              <w:rPr>
                <w:rFonts w:ascii="Tahoma" w:hAnsi="Tahoma" w:cs="Tahoma"/>
              </w:rPr>
              <w:t xml:space="preserve">Temporary accommodation and Lettings Walltham Forest) </w:t>
            </w:r>
            <w:r w:rsidR="0090430E" w:rsidRPr="005829E6">
              <w:rPr>
                <w:rFonts w:ascii="Tahoma" w:hAnsi="Tahoma" w:cs="Tahoma"/>
              </w:rPr>
              <w:t>is a 30 minute fire door between a kitchen and any escape route or living space.</w:t>
            </w:r>
            <w:r w:rsidR="00044441" w:rsidRPr="005829E6">
              <w:rPr>
                <w:rFonts w:ascii="Tahoma" w:hAnsi="Tahoma" w:cs="Tahoma"/>
              </w:rPr>
              <w:t xml:space="preserve"> 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Means of escape from a bedroom via a higher risk room such as a kitchen or living room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fire door separation to bedroom and higher risk room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mains-wired and linked detector to risk room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Ensure window to bedroom can be used as an alternative means of escape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Presence of a remote bedroom accessed via a second bedroom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Cease use of remote bedroom as a bedroom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Provide corridor access from circulation space direct to remote room</w:t>
            </w:r>
            <w:r w:rsidR="005C759E">
              <w:rPr>
                <w:rFonts w:ascii="Tahoma" w:hAnsi="Tahoma" w:cs="Tahoma"/>
              </w:rPr>
              <w:t>.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Consider alternative use of remote room e.g. as a bathroom amenity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Inadequate/insubstantial partitioning e.g. separating two bedrooms</w:t>
            </w:r>
          </w:p>
        </w:tc>
        <w:tc>
          <w:tcPr>
            <w:tcW w:w="6872" w:type="dxa"/>
            <w:shd w:val="clear" w:color="auto" w:fill="auto"/>
          </w:tcPr>
          <w:p w:rsidR="005C759E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Take down existing partitioning and replace with suitable stud partition wall, faced with plasterboard and set with a plaster finish. </w:t>
            </w:r>
          </w:p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Decorate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  <w:tr w:rsidR="00044441" w:rsidRPr="00044441" w:rsidTr="00AD3FC9">
        <w:tc>
          <w:tcPr>
            <w:tcW w:w="3334" w:type="dxa"/>
            <w:shd w:val="clear" w:color="auto" w:fill="DAEEF3" w:themeFill="accent5" w:themeFillTint="33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Presence of polystyrene tiles to ceilings or walls</w:t>
            </w:r>
          </w:p>
        </w:tc>
        <w:tc>
          <w:tcPr>
            <w:tcW w:w="6872" w:type="dxa"/>
            <w:shd w:val="clear" w:color="auto" w:fill="auto"/>
          </w:tcPr>
          <w:p w:rsidR="00044441" w:rsidRPr="00044441" w:rsidRDefault="00044441" w:rsidP="00AD3FC9">
            <w:pPr>
              <w:spacing w:before="24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Remove polystyrene tiles and make good disturbed surfaces</w:t>
            </w:r>
            <w:r w:rsidR="005C759E">
              <w:rPr>
                <w:rFonts w:ascii="Tahoma" w:hAnsi="Tahoma" w:cs="Tahoma"/>
              </w:rPr>
              <w:t>.</w:t>
            </w:r>
          </w:p>
        </w:tc>
      </w:tr>
    </w:tbl>
    <w:p w:rsidR="00044441" w:rsidRPr="00044441" w:rsidRDefault="00044441" w:rsidP="00044441">
      <w:pPr>
        <w:rPr>
          <w:rFonts w:ascii="Tahoma" w:hAnsi="Tahoma" w:cs="Tahoma"/>
          <w:sz w:val="24"/>
          <w:szCs w:val="24"/>
        </w:rPr>
      </w:pPr>
    </w:p>
    <w:p w:rsidR="00044441" w:rsidRDefault="00044441" w:rsidP="00044441">
      <w:pPr>
        <w:rPr>
          <w:rFonts w:ascii="Tahoma" w:hAnsi="Tahoma" w:cs="Tahoma"/>
          <w:b/>
          <w:sz w:val="28"/>
          <w:szCs w:val="28"/>
        </w:rPr>
      </w:pPr>
    </w:p>
    <w:p w:rsidR="003E65AE" w:rsidRDefault="003E65AE" w:rsidP="009D464B">
      <w:pPr>
        <w:ind w:right="-589"/>
        <w:rPr>
          <w:rFonts w:ascii="Tahoma" w:hAnsi="Tahoma" w:cs="Tahoma"/>
          <w:b/>
          <w:sz w:val="28"/>
          <w:szCs w:val="28"/>
        </w:rPr>
      </w:pPr>
    </w:p>
    <w:p w:rsidR="00044441" w:rsidRPr="00E9236B" w:rsidRDefault="00044441" w:rsidP="009D464B">
      <w:pPr>
        <w:ind w:right="-589"/>
        <w:rPr>
          <w:rFonts w:ascii="Tahoma" w:hAnsi="Tahoma" w:cs="Tahoma"/>
          <w:b/>
          <w:sz w:val="26"/>
          <w:szCs w:val="26"/>
        </w:rPr>
      </w:pPr>
      <w:r w:rsidRPr="00E9236B">
        <w:rPr>
          <w:rFonts w:ascii="Tahoma" w:hAnsi="Tahoma" w:cs="Tahoma"/>
          <w:b/>
          <w:sz w:val="26"/>
          <w:szCs w:val="26"/>
        </w:rPr>
        <w:t xml:space="preserve">FIRE </w:t>
      </w:r>
      <w:r w:rsidR="00C86336">
        <w:rPr>
          <w:rFonts w:ascii="Tahoma" w:hAnsi="Tahoma" w:cs="Tahoma"/>
          <w:b/>
          <w:sz w:val="26"/>
          <w:szCs w:val="26"/>
        </w:rPr>
        <w:t xml:space="preserve">SAFETY EVALUATION </w:t>
      </w:r>
      <w:r w:rsidRPr="00E9236B">
        <w:rPr>
          <w:rFonts w:ascii="Tahoma" w:hAnsi="Tahoma" w:cs="Tahoma"/>
          <w:b/>
          <w:sz w:val="26"/>
          <w:szCs w:val="26"/>
        </w:rPr>
        <w:t>PRO-FORMA FOR A RESIDENTIAL HOUSE</w:t>
      </w:r>
    </w:p>
    <w:p w:rsidR="00612F51" w:rsidRPr="00044441" w:rsidRDefault="00612F51" w:rsidP="00612F51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12"/>
        <w:gridCol w:w="3934"/>
      </w:tblGrid>
      <w:tr w:rsidR="00044441" w:rsidRPr="00044441" w:rsidTr="00131637">
        <w:trPr>
          <w:trHeight w:val="587"/>
        </w:trPr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Address [including postcode]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</w:p>
        </w:tc>
      </w:tr>
      <w:tr w:rsidR="00044441" w:rsidRPr="00044441" w:rsidTr="00131637">
        <w:trPr>
          <w:trHeight w:val="1548"/>
        </w:trPr>
        <w:tc>
          <w:tcPr>
            <w:tcW w:w="3544" w:type="dxa"/>
            <w:shd w:val="clear" w:color="auto" w:fill="auto"/>
          </w:tcPr>
          <w:p w:rsidR="00044441" w:rsidRPr="00044441" w:rsidRDefault="00F63F91" w:rsidP="00044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Safety Evaluation </w:t>
            </w:r>
            <w:r w:rsidR="00044441" w:rsidRPr="00044441">
              <w:rPr>
                <w:rFonts w:ascii="Tahoma" w:hAnsi="Tahoma" w:cs="Tahoma"/>
                <w:b/>
              </w:rPr>
              <w:t>carried out by:</w:t>
            </w:r>
          </w:p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Position:</w:t>
            </w:r>
          </w:p>
          <w:p w:rsidR="00044441" w:rsidRPr="00044441" w:rsidRDefault="00044441" w:rsidP="00044441">
            <w:pPr>
              <w:rPr>
                <w:rFonts w:ascii="Tahoma" w:hAnsi="Tahoma" w:cs="Tahoma"/>
                <w:b/>
                <w:i/>
              </w:rPr>
            </w:pPr>
            <w:r w:rsidRPr="00044441">
              <w:rPr>
                <w:rFonts w:ascii="Tahoma" w:hAnsi="Tahoma" w:cs="Tahoma"/>
                <w:b/>
                <w:i/>
              </w:rPr>
              <w:t>Owner/Agent/Other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Date:</w:t>
            </w: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House type: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44441" w:rsidRPr="00044441" w:rsidRDefault="005C759E" w:rsidP="00BD1F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Detached      Semi-detached      End of terrace      </w:t>
            </w:r>
            <w:r w:rsidR="00044441" w:rsidRPr="00044441">
              <w:rPr>
                <w:rFonts w:ascii="Tahoma" w:hAnsi="Tahoma" w:cs="Tahoma"/>
              </w:rPr>
              <w:t>Mid-terrace</w:t>
            </w: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Number of floors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Number of bedrooms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Estimated age of property</w:t>
            </w:r>
            <w:r w:rsidR="00644332">
              <w:rPr>
                <w:rFonts w:ascii="Tahoma" w:hAnsi="Tahoma" w:cs="Tahoma"/>
                <w:b/>
              </w:rPr>
              <w:t>:</w:t>
            </w:r>
            <w:r w:rsidRPr="0004444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rPr>
          <w:trHeight w:val="677"/>
        </w:trPr>
        <w:tc>
          <w:tcPr>
            <w:tcW w:w="3544" w:type="dxa"/>
            <w:shd w:val="clear" w:color="auto" w:fill="auto"/>
          </w:tcPr>
          <w:p w:rsidR="00044441" w:rsidRPr="00044441" w:rsidRDefault="00044441" w:rsidP="0047295E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Building Component/Element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Existing Provision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Improvement measure identified [or n/a]</w:t>
            </w:r>
            <w:r w:rsidR="00644332">
              <w:rPr>
                <w:rFonts w:ascii="Tahoma" w:hAnsi="Tahoma" w:cs="Tahoma"/>
                <w:b/>
              </w:rPr>
              <w:t>:</w:t>
            </w: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Smoke detectors</w:t>
            </w:r>
          </w:p>
          <w:p w:rsidR="00044441" w:rsidRPr="00044441" w:rsidRDefault="00044441" w:rsidP="00044441">
            <w:pPr>
              <w:numPr>
                <w:ilvl w:val="0"/>
                <w:numId w:val="2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Number</w:t>
            </w:r>
          </w:p>
          <w:p w:rsidR="00044441" w:rsidRPr="00044441" w:rsidRDefault="00044441" w:rsidP="00044441">
            <w:pPr>
              <w:numPr>
                <w:ilvl w:val="0"/>
                <w:numId w:val="2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Location</w:t>
            </w:r>
          </w:p>
          <w:p w:rsidR="00044441" w:rsidRPr="00044441" w:rsidRDefault="00044441" w:rsidP="00044441">
            <w:pPr>
              <w:numPr>
                <w:ilvl w:val="0"/>
                <w:numId w:val="2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Type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Room/Space Heating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Main heating</w:t>
            </w:r>
          </w:p>
          <w:p w:rsidR="00044441" w:rsidRPr="00044441" w:rsidRDefault="00044441" w:rsidP="00044441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Type</w:t>
            </w:r>
          </w:p>
          <w:p w:rsidR="00044441" w:rsidRPr="00044441" w:rsidRDefault="00044441" w:rsidP="00044441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Extent [Full or Partial]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Other heating [if present]</w:t>
            </w:r>
          </w:p>
          <w:p w:rsidR="00044441" w:rsidRPr="00044441" w:rsidRDefault="00044441" w:rsidP="00044441">
            <w:pPr>
              <w:numPr>
                <w:ilvl w:val="0"/>
                <w:numId w:val="4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Type</w:t>
            </w:r>
          </w:p>
          <w:p w:rsidR="00044441" w:rsidRPr="00044441" w:rsidRDefault="00044441" w:rsidP="00044441">
            <w:pPr>
              <w:numPr>
                <w:ilvl w:val="0"/>
                <w:numId w:val="4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Location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Electrical installation</w:t>
            </w:r>
          </w:p>
          <w:p w:rsidR="00044441" w:rsidRPr="00044441" w:rsidRDefault="00044441" w:rsidP="00044441">
            <w:pPr>
              <w:numPr>
                <w:ilvl w:val="0"/>
                <w:numId w:val="5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Any Non-PVC wiring?</w:t>
            </w:r>
          </w:p>
          <w:p w:rsidR="00044441" w:rsidRPr="00044441" w:rsidRDefault="00044441" w:rsidP="00044441">
            <w:pPr>
              <w:numPr>
                <w:ilvl w:val="0"/>
                <w:numId w:val="5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Signs of overheating?</w:t>
            </w:r>
          </w:p>
          <w:p w:rsidR="00044441" w:rsidRPr="00044441" w:rsidRDefault="00044441" w:rsidP="00044441">
            <w:pPr>
              <w:numPr>
                <w:ilvl w:val="0"/>
                <w:numId w:val="5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Overloaded sockets/adapters?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Date of most recent periodic inspection?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Gas System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Evidence of damage to pipework or fittings?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Date of most recent periodic inspection?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Escape Windows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lastRenderedPageBreak/>
              <w:t>Means of escape [450 x 650 openable window, accessible to users and no external obstruction] to all bedrooms?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lastRenderedPageBreak/>
              <w:t>Building Component/Element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Existing Provision</w:t>
            </w: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Improvement measure identified [or n/a]</w:t>
            </w: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Kitchen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Stable cooker?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Cooker close to flammable materials?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Safe cooker location?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Door to kitchen present?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Fire Door to kitchen?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Fire Blanket present?</w:t>
            </w:r>
          </w:p>
          <w:p w:rsidR="00044441" w:rsidRPr="00044441" w:rsidRDefault="00044441" w:rsidP="00044441">
            <w:pPr>
              <w:numPr>
                <w:ilvl w:val="0"/>
                <w:numId w:val="6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Heat detector present?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Route from upper floors to exit door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Choose from:</w:t>
            </w:r>
          </w:p>
          <w:p w:rsidR="00044441" w:rsidRPr="00044441" w:rsidRDefault="00044441" w:rsidP="00044441">
            <w:pPr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Protected route [fire doors to all risk rooms]</w:t>
            </w:r>
          </w:p>
          <w:p w:rsidR="00044441" w:rsidRPr="00044441" w:rsidRDefault="00044441" w:rsidP="00044441">
            <w:pPr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Stairs to enclosed hall</w:t>
            </w:r>
          </w:p>
          <w:p w:rsidR="00044441" w:rsidRPr="00044441" w:rsidRDefault="00044441" w:rsidP="00044441">
            <w:pPr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Open plan stairs to living room</w:t>
            </w:r>
          </w:p>
          <w:p w:rsidR="00044441" w:rsidRPr="00044441" w:rsidRDefault="00044441" w:rsidP="00044441">
            <w:pPr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Via stairs to kitchen 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Are all separate rooms provided with a door?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Remote rooms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Any remote rooms present? [e.g. bedroom accessed via a second bedroom]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Separation of rooms/spaces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Any inadequate/insubstantial room partitioning present? 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>If so, provide details of location and extent</w:t>
            </w:r>
            <w:r w:rsidR="00131637">
              <w:rPr>
                <w:rFonts w:ascii="Tahoma" w:hAnsi="Tahoma" w:cs="Tahoma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  <w:tr w:rsidR="00044441" w:rsidRPr="00044441" w:rsidTr="00131637">
        <w:tc>
          <w:tcPr>
            <w:tcW w:w="3544" w:type="dxa"/>
            <w:shd w:val="clear" w:color="auto" w:fill="auto"/>
          </w:tcPr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  <w:b/>
              </w:rPr>
              <w:t>Polystyrene ceiling or wall tiles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  <w:r w:rsidRPr="00044441">
              <w:rPr>
                <w:rFonts w:ascii="Tahoma" w:hAnsi="Tahoma" w:cs="Tahoma"/>
              </w:rPr>
              <w:t xml:space="preserve">Any polystyrene tiles present? </w:t>
            </w: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</w:rPr>
            </w:pPr>
          </w:p>
          <w:p w:rsidR="00044441" w:rsidRPr="00044441" w:rsidRDefault="00044441" w:rsidP="00044441">
            <w:pPr>
              <w:spacing w:after="0"/>
              <w:rPr>
                <w:rFonts w:ascii="Tahoma" w:hAnsi="Tahoma" w:cs="Tahoma"/>
                <w:b/>
              </w:rPr>
            </w:pPr>
            <w:r w:rsidRPr="00044441">
              <w:rPr>
                <w:rFonts w:ascii="Tahoma" w:hAnsi="Tahoma" w:cs="Tahoma"/>
              </w:rPr>
              <w:t>If so, provide details of location and extent</w:t>
            </w:r>
            <w:r w:rsidR="00131637">
              <w:rPr>
                <w:rFonts w:ascii="Tahoma" w:hAnsi="Tahoma" w:cs="Tahoma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  <w:shd w:val="clear" w:color="auto" w:fill="auto"/>
          </w:tcPr>
          <w:p w:rsidR="00044441" w:rsidRPr="00044441" w:rsidRDefault="00044441" w:rsidP="00044441">
            <w:pPr>
              <w:rPr>
                <w:rFonts w:ascii="Tahoma" w:hAnsi="Tahoma" w:cs="Tahoma"/>
              </w:rPr>
            </w:pPr>
          </w:p>
        </w:tc>
      </w:tr>
    </w:tbl>
    <w:p w:rsidR="00044441" w:rsidRPr="00044441" w:rsidRDefault="00044441" w:rsidP="00044441">
      <w:pPr>
        <w:rPr>
          <w:rFonts w:ascii="Tahoma" w:hAnsi="Tahoma" w:cs="Tahoma"/>
          <w:b/>
          <w:sz w:val="28"/>
          <w:szCs w:val="28"/>
        </w:rPr>
      </w:pPr>
    </w:p>
    <w:p w:rsidR="00C86336" w:rsidRDefault="00044441" w:rsidP="00C86336">
      <w:pPr>
        <w:spacing w:line="360" w:lineRule="auto"/>
        <w:ind w:hanging="426"/>
        <w:rPr>
          <w:rFonts w:ascii="Tahoma" w:hAnsi="Tahoma" w:cs="Tahoma"/>
          <w:b/>
          <w:i/>
          <w:sz w:val="24"/>
          <w:szCs w:val="24"/>
        </w:rPr>
      </w:pPr>
      <w:r w:rsidRPr="00044441">
        <w:rPr>
          <w:rFonts w:ascii="Tahoma" w:hAnsi="Tahoma" w:cs="Tahoma"/>
          <w:b/>
          <w:i/>
          <w:sz w:val="24"/>
          <w:szCs w:val="24"/>
        </w:rPr>
        <w:t xml:space="preserve">This Fire </w:t>
      </w:r>
      <w:r w:rsidR="00C86336">
        <w:rPr>
          <w:rFonts w:ascii="Tahoma" w:hAnsi="Tahoma" w:cs="Tahoma"/>
          <w:b/>
          <w:i/>
          <w:sz w:val="24"/>
          <w:szCs w:val="24"/>
        </w:rPr>
        <w:t xml:space="preserve">Safety Evaluation </w:t>
      </w:r>
      <w:r w:rsidRPr="00044441">
        <w:rPr>
          <w:rFonts w:ascii="Tahoma" w:hAnsi="Tahoma" w:cs="Tahoma"/>
          <w:b/>
          <w:i/>
          <w:sz w:val="24"/>
          <w:szCs w:val="24"/>
        </w:rPr>
        <w:t>is accurate to the best of my knowledge and belief</w:t>
      </w:r>
      <w:r w:rsidR="005446A3">
        <w:rPr>
          <w:rFonts w:ascii="Tahoma" w:hAnsi="Tahoma" w:cs="Tahoma"/>
          <w:b/>
          <w:i/>
          <w:sz w:val="24"/>
          <w:szCs w:val="24"/>
        </w:rPr>
        <w:t>:</w:t>
      </w:r>
    </w:p>
    <w:p w:rsidR="00C86336" w:rsidRDefault="00044441" w:rsidP="00C86336">
      <w:pPr>
        <w:spacing w:line="360" w:lineRule="auto"/>
        <w:ind w:hanging="426"/>
        <w:rPr>
          <w:rFonts w:ascii="Tahoma" w:hAnsi="Tahoma" w:cs="Tahoma"/>
          <w:b/>
          <w:i/>
          <w:sz w:val="24"/>
          <w:szCs w:val="24"/>
        </w:rPr>
      </w:pPr>
      <w:r w:rsidRPr="00044441">
        <w:rPr>
          <w:rFonts w:ascii="Tahoma" w:hAnsi="Tahoma" w:cs="Tahoma"/>
          <w:b/>
          <w:i/>
          <w:sz w:val="24"/>
          <w:szCs w:val="24"/>
        </w:rPr>
        <w:lastRenderedPageBreak/>
        <w:t xml:space="preserve">Signed………………………………………………………….. </w:t>
      </w:r>
    </w:p>
    <w:p w:rsidR="00044441" w:rsidRPr="005446A3" w:rsidRDefault="00044441" w:rsidP="00C86336">
      <w:pPr>
        <w:spacing w:line="360" w:lineRule="auto"/>
        <w:ind w:hanging="426"/>
        <w:rPr>
          <w:rFonts w:ascii="Tahoma" w:hAnsi="Tahoma" w:cs="Tahoma"/>
          <w:b/>
          <w:i/>
          <w:sz w:val="24"/>
          <w:szCs w:val="24"/>
        </w:rPr>
      </w:pPr>
      <w:r w:rsidRPr="00044441">
        <w:rPr>
          <w:rFonts w:ascii="Tahoma" w:hAnsi="Tahoma" w:cs="Tahoma"/>
          <w:b/>
          <w:i/>
          <w:sz w:val="24"/>
          <w:szCs w:val="24"/>
        </w:rPr>
        <w:t>Dated………………………</w:t>
      </w:r>
      <w:r w:rsidR="007A3177">
        <w:rPr>
          <w:rFonts w:ascii="Tahoma" w:hAnsi="Tahoma" w:cs="Tahoma"/>
          <w:b/>
          <w:i/>
          <w:sz w:val="24"/>
          <w:szCs w:val="24"/>
        </w:rPr>
        <w:t>……………………………………</w:t>
      </w:r>
      <w:r w:rsidR="00612F51">
        <w:rPr>
          <w:rFonts w:ascii="Tahoma" w:hAnsi="Tahoma" w:cs="Tahoma"/>
          <w:b/>
          <w:i/>
          <w:sz w:val="24"/>
          <w:szCs w:val="24"/>
        </w:rPr>
        <w:tab/>
      </w:r>
    </w:p>
    <w:sectPr w:rsidR="00044441" w:rsidRPr="005446A3" w:rsidSect="00C86336">
      <w:headerReference w:type="default" r:id="rId12"/>
      <w:footerReference w:type="default" r:id="rId13"/>
      <w:pgSz w:w="11906" w:h="16838"/>
      <w:pgMar w:top="0" w:right="1274" w:bottom="709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A3" w:rsidRDefault="005446A3" w:rsidP="005446A3">
      <w:pPr>
        <w:spacing w:after="0"/>
      </w:pPr>
      <w:r>
        <w:separator/>
      </w:r>
    </w:p>
  </w:endnote>
  <w:endnote w:type="continuationSeparator" w:id="0">
    <w:p w:rsidR="005446A3" w:rsidRDefault="005446A3" w:rsidP="00544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90087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177" w:rsidRPr="00644332" w:rsidRDefault="007A3177">
        <w:pPr>
          <w:pStyle w:val="Footer"/>
          <w:jc w:val="right"/>
          <w:rPr>
            <w:rFonts w:asciiTheme="majorHAnsi" w:hAnsiTheme="majorHAnsi"/>
          </w:rPr>
        </w:pPr>
      </w:p>
      <w:p w:rsidR="007A3177" w:rsidRPr="00644332" w:rsidRDefault="007A3177" w:rsidP="007A3177">
        <w:pPr>
          <w:pStyle w:val="Footer"/>
          <w:rPr>
            <w:rFonts w:asciiTheme="majorHAnsi" w:hAnsiTheme="majorHAnsi"/>
          </w:rPr>
        </w:pPr>
        <w:r w:rsidRPr="00644332">
          <w:rPr>
            <w:rFonts w:asciiTheme="majorHAnsi" w:eastAsia="Times New Roman" w:hAnsiTheme="majorHAnsi"/>
          </w:rPr>
          <w:t>LBWF Housing Standards – March 2015</w:t>
        </w:r>
        <w:r w:rsidRPr="00644332">
          <w:rPr>
            <w:rFonts w:asciiTheme="majorHAnsi" w:eastAsia="Times New Roman" w:hAnsiTheme="majorHAnsi"/>
          </w:rPr>
          <w:tab/>
        </w:r>
      </w:p>
      <w:p w:rsidR="007A3177" w:rsidRPr="00644332" w:rsidRDefault="007A3177" w:rsidP="007A3177">
        <w:pPr>
          <w:pStyle w:val="Footer"/>
          <w:rPr>
            <w:rFonts w:asciiTheme="majorHAnsi" w:hAnsiTheme="majorHAnsi"/>
          </w:rPr>
        </w:pPr>
        <w:r w:rsidRPr="00644332">
          <w:rPr>
            <w:rFonts w:asciiTheme="majorHAnsi" w:hAnsiTheme="majorHAnsi"/>
          </w:rPr>
          <w:t xml:space="preserve">Page </w:t>
        </w:r>
        <w:r w:rsidRPr="00644332">
          <w:rPr>
            <w:rFonts w:asciiTheme="majorHAnsi" w:hAnsiTheme="majorHAnsi"/>
          </w:rPr>
          <w:fldChar w:fldCharType="begin"/>
        </w:r>
        <w:r w:rsidRPr="00644332">
          <w:rPr>
            <w:rFonts w:asciiTheme="majorHAnsi" w:hAnsiTheme="majorHAnsi"/>
          </w:rPr>
          <w:instrText xml:space="preserve"> PAGE   \* MERGEFORMAT </w:instrText>
        </w:r>
        <w:r w:rsidRPr="00644332">
          <w:rPr>
            <w:rFonts w:asciiTheme="majorHAnsi" w:hAnsiTheme="majorHAnsi"/>
          </w:rPr>
          <w:fldChar w:fldCharType="separate"/>
        </w:r>
        <w:r w:rsidR="00B52AAF">
          <w:rPr>
            <w:rFonts w:asciiTheme="majorHAnsi" w:hAnsiTheme="majorHAnsi"/>
            <w:noProof/>
          </w:rPr>
          <w:t>2</w:t>
        </w:r>
        <w:r w:rsidRPr="00644332">
          <w:rPr>
            <w:rFonts w:asciiTheme="majorHAnsi" w:hAnsiTheme="majorHAnsi"/>
            <w:noProof/>
          </w:rPr>
          <w:fldChar w:fldCharType="end"/>
        </w:r>
      </w:p>
    </w:sdtContent>
  </w:sdt>
  <w:p w:rsidR="005446A3" w:rsidRDefault="005446A3" w:rsidP="007A3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A3" w:rsidRDefault="005446A3" w:rsidP="005446A3">
      <w:pPr>
        <w:spacing w:after="0"/>
      </w:pPr>
      <w:r>
        <w:separator/>
      </w:r>
    </w:p>
  </w:footnote>
  <w:footnote w:type="continuationSeparator" w:id="0">
    <w:p w:rsidR="005446A3" w:rsidRDefault="005446A3" w:rsidP="00544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AF" w:rsidRDefault="00B52AAF">
    <w:pPr>
      <w:pStyle w:val="Header"/>
    </w:pPr>
    <w:r w:rsidRPr="005446A3">
      <w:rPr>
        <w:rFonts w:ascii="Tahoma" w:hAnsi="Tahoma" w:cs="Tahoma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F2D7B91" wp14:editId="7EEA3C18">
          <wp:simplePos x="0" y="0"/>
          <wp:positionH relativeFrom="column">
            <wp:posOffset>4971415</wp:posOffset>
          </wp:positionH>
          <wp:positionV relativeFrom="paragraph">
            <wp:posOffset>-84455</wp:posOffset>
          </wp:positionV>
          <wp:extent cx="733425" cy="96774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6A3" w:rsidRDefault="00544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13B"/>
    <w:multiLevelType w:val="hybridMultilevel"/>
    <w:tmpl w:val="D14A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84C"/>
    <w:multiLevelType w:val="hybridMultilevel"/>
    <w:tmpl w:val="1482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535"/>
    <w:multiLevelType w:val="hybridMultilevel"/>
    <w:tmpl w:val="A776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71A2"/>
    <w:multiLevelType w:val="hybridMultilevel"/>
    <w:tmpl w:val="64B6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4237"/>
    <w:multiLevelType w:val="hybridMultilevel"/>
    <w:tmpl w:val="08AC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205B6"/>
    <w:multiLevelType w:val="hybridMultilevel"/>
    <w:tmpl w:val="7BB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41975"/>
    <w:multiLevelType w:val="hybridMultilevel"/>
    <w:tmpl w:val="C3C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1"/>
    <w:rsid w:val="00044441"/>
    <w:rsid w:val="00131637"/>
    <w:rsid w:val="0017579A"/>
    <w:rsid w:val="00206402"/>
    <w:rsid w:val="003E65AE"/>
    <w:rsid w:val="004270F2"/>
    <w:rsid w:val="0047295E"/>
    <w:rsid w:val="00490288"/>
    <w:rsid w:val="005446A3"/>
    <w:rsid w:val="005757A9"/>
    <w:rsid w:val="005829E6"/>
    <w:rsid w:val="005C759E"/>
    <w:rsid w:val="00612F51"/>
    <w:rsid w:val="00644332"/>
    <w:rsid w:val="00712F45"/>
    <w:rsid w:val="007A3177"/>
    <w:rsid w:val="0090430E"/>
    <w:rsid w:val="009D464B"/>
    <w:rsid w:val="00AD3FC9"/>
    <w:rsid w:val="00B15FB8"/>
    <w:rsid w:val="00B52AAF"/>
    <w:rsid w:val="00B713BE"/>
    <w:rsid w:val="00BD1F68"/>
    <w:rsid w:val="00C86336"/>
    <w:rsid w:val="00E9236B"/>
    <w:rsid w:val="00EE785E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4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6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6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46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4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6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6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46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1B"/>
    <w:rsid w:val="008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778360A17441EAC83DC624F376464">
    <w:name w:val="4C6778360A17441EAC83DC624F376464"/>
    <w:rsid w:val="0081291B"/>
  </w:style>
  <w:style w:type="paragraph" w:customStyle="1" w:styleId="A7AED0DC11004395BD35165E509F2287">
    <w:name w:val="A7AED0DC11004395BD35165E509F2287"/>
    <w:rsid w:val="008129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778360A17441EAC83DC624F376464">
    <w:name w:val="4C6778360A17441EAC83DC624F376464"/>
    <w:rsid w:val="0081291B"/>
  </w:style>
  <w:style w:type="paragraph" w:customStyle="1" w:styleId="A7AED0DC11004395BD35165E509F2287">
    <w:name w:val="A7AED0DC11004395BD35165E509F2287"/>
    <w:rsid w:val="00812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Title xmlns="a309420f-4c14-4ec4-8798-d1e44be6652d" xsi:nil="true"/>
    <AssociatedService xmlns="4fe18231-5e6b-416b-a53f-d4dc26c35f60"/>
    <URL xmlns="a309420f-4c14-4ec4-8798-d1e44be6652d">
      <Url xsi:nil="true"/>
      <Description xsi:nil="true"/>
    </URL>
    <Ranking xmlns="a309420f-4c14-4ec4-8798-d1e44be665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F6EA278E5BB1E041B00DA37B6287369A" ma:contentTypeVersion="5" ma:contentTypeDescription="" ma:contentTypeScope="" ma:versionID="e5c601ec965d3097ccbb8e726f4fcf3a">
  <xsd:schema xmlns:xsd="http://www.w3.org/2001/XMLSchema" xmlns:xs="http://www.w3.org/2001/XMLSchema" xmlns:p="http://schemas.microsoft.com/office/2006/metadata/properties" xmlns:ns2="a309420f-4c14-4ec4-8798-d1e44be6652d" xmlns:ns3="4fe18231-5e6b-416b-a53f-d4dc26c35f60" targetNamespace="http://schemas.microsoft.com/office/2006/metadata/properties" ma:root="true" ma:fieldsID="396b6d932d0b9e8e4d974522ef424b0c" ns2:_="" ns3:_="">
    <xsd:import namespace="a309420f-4c14-4ec4-8798-d1e44be6652d"/>
    <xsd:import namespace="4fe18231-5e6b-416b-a53f-d4dc26c35f60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Service" minOccurs="0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420f-4c14-4ec4-8798-d1e44be6652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  <xsd:element name="URL" ma:index="11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8231-5e6b-416b-a53f-d4dc26c35f60" elementFormDefault="qualified">
    <xsd:import namespace="http://schemas.microsoft.com/office/2006/documentManagement/types"/>
    <xsd:import namespace="http://schemas.microsoft.com/office/infopath/2007/PartnerControls"/>
    <xsd:element name="AssociatedService" ma:index="10" nillable="true" ma:displayName="Associated Service" ma:description="The associated service" ma:list="f4d63a45-3c90-4cff-9282-fc4d91927cc6" ma:internalName="AssociatedService" ma:showField="Title" ma:web="eadc2a22-00db-487d-a4d2-db890ef45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12D-5084-41C8-A17C-546D73B55F0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fe18231-5e6b-416b-a53f-d4dc26c35f60"/>
    <ds:schemaRef ds:uri="a309420f-4c14-4ec4-8798-d1e44be6652d"/>
  </ds:schemaRefs>
</ds:datastoreItem>
</file>

<file path=customXml/itemProps2.xml><?xml version="1.0" encoding="utf-8"?>
<ds:datastoreItem xmlns:ds="http://schemas.openxmlformats.org/officeDocument/2006/customXml" ds:itemID="{A5C1497C-34FA-4D80-87B5-4F9629964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C6AC6-94AE-4A68-8EF5-1907EDB9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420f-4c14-4ec4-8798-d1e44be6652d"/>
    <ds:schemaRef ds:uri="4fe18231-5e6b-416b-a53f-d4dc26c35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855DC-DFCB-4AD9-82C3-0AE0D20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Evaluation - PRPL</vt:lpstr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Evaluation - PRPL</dc:title>
  <dc:creator>Charlotte Pape</dc:creator>
  <cp:lastModifiedBy>Katie Spark</cp:lastModifiedBy>
  <cp:revision>2</cp:revision>
  <dcterms:created xsi:type="dcterms:W3CDTF">2015-11-19T17:27:00Z</dcterms:created>
  <dcterms:modified xsi:type="dcterms:W3CDTF">2015-11-19T17:27:00Z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0x010100C66BE67AEB39D345AA21D2B4D2A3FFD400F6EA278E5BB1E041B00DA37B6287369A</vt:lpwstr>
  </property>
</Properties>
</file>